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11492"/>
        <w:tblOverlap w:val="never"/>
        <w:tblW w:w="10234" w:type="dxa"/>
        <w:tblLayout w:type="fixed"/>
        <w:tblLook w:val="0000"/>
      </w:tblPr>
      <w:tblGrid>
        <w:gridCol w:w="4890"/>
        <w:gridCol w:w="5344"/>
      </w:tblGrid>
      <w:tr w:rsidR="004E2BE3" w:rsidTr="00920B95">
        <w:trPr>
          <w:trHeight w:val="4820"/>
        </w:trPr>
        <w:tc>
          <w:tcPr>
            <w:tcW w:w="4890" w:type="dxa"/>
          </w:tcPr>
          <w:p w:rsidR="004E2BE3" w:rsidRDefault="004E2BE3" w:rsidP="00920B95">
            <w:pPr>
              <w:pStyle w:val="2"/>
              <w:jc w:val="center"/>
            </w:pPr>
          </w:p>
          <w:p w:rsidR="004E2BE3" w:rsidRDefault="004E2BE3" w:rsidP="00920B95">
            <w:pPr>
              <w:pStyle w:val="2"/>
              <w:jc w:val="center"/>
            </w:pPr>
          </w:p>
          <w:p w:rsidR="004E2BE3" w:rsidRPr="006C5C56" w:rsidRDefault="004E2BE3" w:rsidP="005462BC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BE3" w:rsidRPr="006C5C56" w:rsidRDefault="004E2BE3" w:rsidP="00920B95">
            <w:pPr>
              <w:pStyle w:val="2"/>
              <w:jc w:val="center"/>
              <w:rPr>
                <w:szCs w:val="24"/>
              </w:rPr>
            </w:pPr>
            <w:r w:rsidRPr="006C5C56">
              <w:rPr>
                <w:szCs w:val="24"/>
              </w:rPr>
              <w:t xml:space="preserve"> Администрация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Муниципального образования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Лабазинский сельсовет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Курманаевского района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Оренбургской области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4E2BE3" w:rsidRPr="006C5C56" w:rsidRDefault="004E2BE3" w:rsidP="00920B95">
            <w:pPr>
              <w:jc w:val="center"/>
              <w:rPr>
                <w:b/>
                <w:sz w:val="24"/>
              </w:rPr>
            </w:pPr>
          </w:p>
          <w:p w:rsidR="004E2BE3" w:rsidRPr="001F290C" w:rsidRDefault="006D4B6B" w:rsidP="00920B95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07.09.2015 № 150</w:t>
            </w:r>
            <w:r w:rsidR="004E2BE3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</w:tcPr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center"/>
            </w:pPr>
            <w:r>
              <w:t xml:space="preserve">                                             </w:t>
            </w:r>
          </w:p>
          <w:p w:rsidR="004E2BE3" w:rsidRDefault="004E2BE3" w:rsidP="00920B95"/>
          <w:p w:rsidR="004E2BE3" w:rsidRDefault="004E2BE3" w:rsidP="00920B95">
            <w:pPr>
              <w:rPr>
                <w:sz w:val="24"/>
              </w:rPr>
            </w:pPr>
          </w:p>
        </w:tc>
      </w:tr>
    </w:tbl>
    <w:tbl>
      <w:tblPr>
        <w:tblW w:w="9855" w:type="dxa"/>
        <w:tblLayout w:type="fixed"/>
        <w:tblLook w:val="0000"/>
      </w:tblPr>
      <w:tblGrid>
        <w:gridCol w:w="9855"/>
      </w:tblGrid>
      <w:tr w:rsidR="004E2BE3" w:rsidRPr="001F290C" w:rsidTr="00920B95">
        <w:trPr>
          <w:trHeight w:val="1948"/>
        </w:trPr>
        <w:tc>
          <w:tcPr>
            <w:tcW w:w="9855" w:type="dxa"/>
          </w:tcPr>
          <w:p w:rsidR="004E2BE3" w:rsidRDefault="004E2BE3" w:rsidP="00920B95">
            <w:pPr>
              <w:pStyle w:val="21"/>
              <w:tabs>
                <w:tab w:val="left" w:pos="3120"/>
              </w:tabs>
            </w:pPr>
            <w:r>
              <w:t>О  внесении дополнений</w:t>
            </w:r>
            <w:r w:rsidRPr="001F290C">
              <w:t xml:space="preserve"> </w:t>
            </w:r>
          </w:p>
          <w:p w:rsidR="004E2BE3" w:rsidRDefault="00673658" w:rsidP="00920B95">
            <w:pPr>
              <w:pStyle w:val="21"/>
              <w:tabs>
                <w:tab w:val="left" w:pos="3120"/>
              </w:tabs>
            </w:pPr>
            <w:r>
              <w:t>в постановление № 46</w:t>
            </w:r>
            <w:r w:rsidR="004E2BE3" w:rsidRPr="001F290C">
              <w:t xml:space="preserve">-п 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  <w:r>
              <w:t xml:space="preserve">от </w:t>
            </w:r>
            <w:r w:rsidR="00673658">
              <w:t>07.08.2014</w:t>
            </w:r>
            <w:r w:rsidRPr="001F290C">
              <w:t xml:space="preserve"> года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Default="004E2BE3" w:rsidP="00920B9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FE3FDC" w:rsidRDefault="00370870" w:rsidP="00FE3FD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Внести</w:t>
            </w:r>
            <w:r w:rsidR="004E2BE3">
              <w:t xml:space="preserve"> дополнения</w:t>
            </w:r>
            <w:r w:rsidR="004E2BE3" w:rsidRPr="001F290C">
              <w:t xml:space="preserve"> в</w:t>
            </w:r>
            <w:r w:rsidR="004E2BE3" w:rsidRPr="00326BE0">
              <w:rPr>
                <w:szCs w:val="28"/>
              </w:rPr>
              <w:t xml:space="preserve"> </w:t>
            </w:r>
            <w:r w:rsidR="004E2BE3">
              <w:rPr>
                <w:szCs w:val="28"/>
              </w:rPr>
              <w:t>постановление</w:t>
            </w:r>
            <w:r w:rsidR="00673658">
              <w:t xml:space="preserve"> от 07.08.2014 года № 46</w:t>
            </w:r>
            <w:r w:rsidR="004E2BE3">
              <w:t>-п</w:t>
            </w:r>
            <w:r w:rsidR="004E2BE3">
              <w:rPr>
                <w:szCs w:val="28"/>
              </w:rPr>
              <w:t xml:space="preserve"> «</w:t>
            </w:r>
            <w:r w:rsidR="00673658" w:rsidRPr="00673658">
              <w:rPr>
                <w:szCs w:val="28"/>
              </w:rPr>
              <w:t>Об утверждении Положения «О Доске Почета муниципального образования Лабазинский сельсовет Курманаевского района Оренбургской области</w:t>
            </w:r>
            <w:r w:rsidR="004E2BE3" w:rsidRPr="00673658">
              <w:rPr>
                <w:szCs w:val="28"/>
              </w:rPr>
              <w:t>»</w:t>
            </w:r>
            <w:r w:rsidR="004E2BE3" w:rsidRPr="001F290C">
              <w:t>:</w:t>
            </w:r>
          </w:p>
          <w:p w:rsidR="00FE3FDC" w:rsidRPr="00FE3FDC" w:rsidRDefault="00370870" w:rsidP="00FE3FD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>
              <w:t>Внести</w:t>
            </w:r>
            <w:r w:rsidR="004E2BE3">
              <w:t xml:space="preserve"> дополнения </w:t>
            </w:r>
            <w:r>
              <w:t xml:space="preserve">в </w:t>
            </w:r>
            <w:r w:rsidR="00673658">
              <w:t>пункт № 4</w:t>
            </w:r>
            <w:r>
              <w:t xml:space="preserve"> постановления и изложить в новой редакции</w:t>
            </w:r>
            <w:r w:rsidR="00FE3FDC">
              <w:t>:</w:t>
            </w:r>
          </w:p>
          <w:p w:rsidR="00864C41" w:rsidRPr="00864C41" w:rsidRDefault="00FE3FDC" w:rsidP="00864C41">
            <w:pPr>
              <w:jc w:val="both"/>
              <w:rPr>
                <w:szCs w:val="28"/>
              </w:rPr>
            </w:pPr>
            <w:r w:rsidRPr="00864C41">
              <w:rPr>
                <w:szCs w:val="28"/>
              </w:rPr>
              <w:t>«</w:t>
            </w:r>
            <w:r w:rsidR="00864C41" w:rsidRPr="00864C41">
              <w:rPr>
                <w:szCs w:val="28"/>
              </w:rPr>
              <w:t xml:space="preserve">4. Занесение на Доску Почета  муниципального образования Лабазинский сельсовет Курманаевского района Оренбургской области производится один раз в </w:t>
            </w:r>
            <w:r w:rsidR="00EA455C">
              <w:rPr>
                <w:szCs w:val="28"/>
              </w:rPr>
              <w:t xml:space="preserve">три </w:t>
            </w:r>
            <w:r w:rsidR="00864C41" w:rsidRPr="00864C41">
              <w:rPr>
                <w:szCs w:val="28"/>
              </w:rPr>
              <w:t>год</w:t>
            </w:r>
            <w:r w:rsidR="00EA455C">
              <w:rPr>
                <w:szCs w:val="28"/>
              </w:rPr>
              <w:t>а</w:t>
            </w:r>
            <w:r w:rsidR="00864C41" w:rsidRPr="00864C41">
              <w:rPr>
                <w:szCs w:val="28"/>
              </w:rPr>
              <w:t xml:space="preserve"> на основании решения Совета депутатов муниципального образования Лабазинский сельсовет по представлению трудовых коллективов и организаций  согласно приложению.</w:t>
            </w:r>
          </w:p>
          <w:p w:rsidR="00864C41" w:rsidRPr="00864C41" w:rsidRDefault="00864C41" w:rsidP="00864C41">
            <w:pPr>
              <w:jc w:val="both"/>
              <w:rPr>
                <w:szCs w:val="28"/>
              </w:rPr>
            </w:pPr>
            <w:r w:rsidRPr="00864C41">
              <w:rPr>
                <w:szCs w:val="28"/>
              </w:rPr>
              <w:t>Представление направляется на рассмотрение Совета депутатов МО</w:t>
            </w:r>
            <w:r w:rsidR="005462BC">
              <w:rPr>
                <w:szCs w:val="28"/>
              </w:rPr>
              <w:t xml:space="preserve"> Лабазинский сельсовет  один раз в</w:t>
            </w:r>
            <w:r>
              <w:rPr>
                <w:szCs w:val="28"/>
              </w:rPr>
              <w:t xml:space="preserve"> три года</w:t>
            </w:r>
            <w:r w:rsidRPr="00864C41">
              <w:rPr>
                <w:szCs w:val="28"/>
              </w:rPr>
              <w:t>, в срок – до 1 августа текущего года.</w:t>
            </w:r>
          </w:p>
          <w:p w:rsidR="004E2BE3" w:rsidRPr="00864C41" w:rsidRDefault="00864C41" w:rsidP="00864C41">
            <w:pPr>
              <w:jc w:val="both"/>
              <w:rPr>
                <w:szCs w:val="28"/>
              </w:rPr>
            </w:pPr>
            <w:r w:rsidRPr="00864C41">
              <w:rPr>
                <w:szCs w:val="28"/>
              </w:rPr>
              <w:t>В представлении подробно излагаются заслуги в соответствии с пунктом 3 настоящего положения за последний год работы.</w:t>
            </w:r>
          </w:p>
          <w:p w:rsidR="004E2BE3" w:rsidRDefault="00673658" w:rsidP="00920B95">
            <w:pPr>
              <w:pStyle w:val="21"/>
              <w:tabs>
                <w:tab w:val="left" w:pos="3120"/>
              </w:tabs>
              <w:ind w:firstLine="709"/>
              <w:rPr>
                <w:szCs w:val="28"/>
              </w:rPr>
            </w:pPr>
            <w:r>
              <w:t>2</w:t>
            </w:r>
            <w:r w:rsidR="004E2BE3">
              <w:t>. Настоящее постановление</w:t>
            </w:r>
            <w:r w:rsidR="004E2BE3" w:rsidRPr="001F290C">
              <w:t xml:space="preserve"> в</w:t>
            </w:r>
            <w:r w:rsidR="004E2BE3">
              <w:t>ступает в силу после официального опубликования в газете «Лабазинский вестник»</w:t>
            </w:r>
            <w:r w:rsidR="004E2BE3" w:rsidRPr="001F290C">
              <w:t>.</w:t>
            </w:r>
          </w:p>
          <w:p w:rsidR="004E2BE3" w:rsidRPr="00950A86" w:rsidRDefault="00673658" w:rsidP="00920B95">
            <w:pPr>
              <w:pStyle w:val="21"/>
              <w:tabs>
                <w:tab w:val="left" w:pos="3120"/>
              </w:tabs>
              <w:ind w:firstLine="709"/>
              <w:rPr>
                <w:szCs w:val="28"/>
              </w:rPr>
            </w:pPr>
            <w:r>
              <w:t>3</w:t>
            </w:r>
            <w:r w:rsidR="004E2BE3" w:rsidRPr="001F290C">
              <w:t xml:space="preserve">. </w:t>
            </w:r>
            <w:proofErr w:type="gramStart"/>
            <w:r w:rsidR="004E2BE3" w:rsidRPr="001F290C">
              <w:t>Контроль за</w:t>
            </w:r>
            <w:proofErr w:type="gramEnd"/>
            <w:r w:rsidR="004E2BE3" w:rsidRPr="001F290C">
              <w:t xml:space="preserve"> </w:t>
            </w:r>
            <w:r w:rsidR="004E2BE3">
              <w:t>выполнением данного постановления</w:t>
            </w:r>
            <w:r w:rsidR="004E2BE3" w:rsidRPr="001F290C">
              <w:t xml:space="preserve"> оставляю за собой.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  <w:r w:rsidRPr="001F290C">
              <w:t>Г</w:t>
            </w:r>
            <w:r>
              <w:t>лава муниципального образования</w:t>
            </w:r>
            <w:r w:rsidRPr="001F290C">
              <w:t xml:space="preserve">                 </w:t>
            </w:r>
            <w:r>
              <w:t xml:space="preserve">     </w:t>
            </w:r>
            <w:r w:rsidRPr="001F290C">
              <w:t xml:space="preserve">                        В.А. Гражданкин</w:t>
            </w:r>
          </w:p>
          <w:p w:rsidR="004E2BE3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  <w:r w:rsidRPr="001F290C">
              <w:t>Разослано: в дело, прокурору района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EA455C" w:rsidP="00920B95">
            <w:pPr>
              <w:pStyle w:val="21"/>
              <w:tabs>
                <w:tab w:val="left" w:pos="3120"/>
              </w:tabs>
            </w:pPr>
            <w:r>
              <w:t xml:space="preserve"> </w:t>
            </w:r>
          </w:p>
        </w:tc>
      </w:tr>
    </w:tbl>
    <w:p w:rsidR="00FE3FDC" w:rsidRDefault="00FE3FDC"/>
    <w:p w:rsidR="00FE3FDC" w:rsidRDefault="00FE3FDC"/>
    <w:p w:rsidR="00FE3FDC" w:rsidRDefault="00FE3FDC"/>
    <w:p w:rsidR="00FE3FDC" w:rsidRDefault="00FE3FDC"/>
    <w:sectPr w:rsidR="00FE3FDC" w:rsidSect="00FE3F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DD"/>
    <w:multiLevelType w:val="hybridMultilevel"/>
    <w:tmpl w:val="0E82099C"/>
    <w:lvl w:ilvl="0" w:tplc="F0CA0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70E5D"/>
    <w:multiLevelType w:val="hybridMultilevel"/>
    <w:tmpl w:val="E3F27926"/>
    <w:lvl w:ilvl="0" w:tplc="DCBCC5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E3"/>
    <w:rsid w:val="000735AA"/>
    <w:rsid w:val="00117775"/>
    <w:rsid w:val="00370870"/>
    <w:rsid w:val="004D2363"/>
    <w:rsid w:val="004E2BE3"/>
    <w:rsid w:val="005462BC"/>
    <w:rsid w:val="00646049"/>
    <w:rsid w:val="00673658"/>
    <w:rsid w:val="006D4B6B"/>
    <w:rsid w:val="006D7DD0"/>
    <w:rsid w:val="00864C41"/>
    <w:rsid w:val="00922612"/>
    <w:rsid w:val="00EA455C"/>
    <w:rsid w:val="00F66E0C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2BE3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4E2BE3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4E2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7087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2015-09-07T05:20:00Z</cp:lastPrinted>
  <dcterms:created xsi:type="dcterms:W3CDTF">2015-08-04T08:33:00Z</dcterms:created>
  <dcterms:modified xsi:type="dcterms:W3CDTF">2015-09-07T05:20:00Z</dcterms:modified>
</cp:coreProperties>
</file>